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08" w:rsidRPr="005C38B5" w:rsidRDefault="00AC1D01">
      <w:pPr>
        <w:rPr>
          <w:b/>
        </w:rPr>
      </w:pPr>
      <w:r w:rsidRPr="005C38B5">
        <w:rPr>
          <w:b/>
        </w:rPr>
        <w:t>HHV: Notice of foreign ownership ceiling in a public company</w:t>
      </w:r>
    </w:p>
    <w:p w:rsidR="00AC1D01" w:rsidRDefault="00AC1D01">
      <w:r>
        <w:t xml:space="preserve">On 21 Feb 2017, </w:t>
      </w:r>
      <w:r w:rsidRPr="00AC1D01">
        <w:t>Hai Van Tunnel Management and Operation JSC</w:t>
      </w:r>
      <w:r>
        <w:t xml:space="preserve"> announced the n</w:t>
      </w:r>
      <w:r w:rsidRPr="00AC1D01">
        <w:t>otice of foreign ownership ceiling in a public company</w:t>
      </w:r>
      <w:r>
        <w:t xml:space="preserve"> as follows:</w:t>
      </w:r>
    </w:p>
    <w:tbl>
      <w:tblPr>
        <w:tblStyle w:val="TableGrid"/>
        <w:tblW w:w="0" w:type="auto"/>
        <w:tblLook w:val="04A0"/>
      </w:tblPr>
      <w:tblGrid>
        <w:gridCol w:w="1356"/>
        <w:gridCol w:w="1956"/>
        <w:gridCol w:w="1492"/>
        <w:gridCol w:w="1539"/>
        <w:gridCol w:w="1501"/>
        <w:gridCol w:w="1506"/>
      </w:tblGrid>
      <w:tr w:rsidR="008E1A60" w:rsidTr="008E1A60">
        <w:tc>
          <w:tcPr>
            <w:tcW w:w="1356" w:type="dxa"/>
          </w:tcPr>
          <w:p w:rsidR="00AC1D01" w:rsidRDefault="00AC1D01">
            <w:r>
              <w:t>No.</w:t>
            </w:r>
          </w:p>
        </w:tc>
        <w:tc>
          <w:tcPr>
            <w:tcW w:w="1956" w:type="dxa"/>
          </w:tcPr>
          <w:p w:rsidR="00AC1D01" w:rsidRDefault="00AC1D01">
            <w:r>
              <w:t>Industry line</w:t>
            </w:r>
          </w:p>
        </w:tc>
        <w:tc>
          <w:tcPr>
            <w:tcW w:w="1492" w:type="dxa"/>
          </w:tcPr>
          <w:p w:rsidR="00AC1D01" w:rsidRDefault="00AC1D01">
            <w:r>
              <w:t>Foreign  ownership (applied for conditional industry lines)</w:t>
            </w:r>
          </w:p>
        </w:tc>
        <w:tc>
          <w:tcPr>
            <w:tcW w:w="1539" w:type="dxa"/>
          </w:tcPr>
          <w:p w:rsidR="00AC1D01" w:rsidRDefault="00AC1D01">
            <w:r>
              <w:t xml:space="preserve">Foreign  ownership </w:t>
            </w:r>
            <w:r>
              <w:rPr>
                <w:rStyle w:val="shorttext"/>
                <w:lang/>
              </w:rPr>
              <w:t>in accordance with international commitments</w:t>
            </w:r>
          </w:p>
        </w:tc>
        <w:tc>
          <w:tcPr>
            <w:tcW w:w="1501" w:type="dxa"/>
          </w:tcPr>
          <w:p w:rsidR="00AC1D01" w:rsidRDefault="00AC1D01">
            <w:r>
              <w:t>Foreign ownership in accordance  with decision of governance</w:t>
            </w:r>
          </w:p>
        </w:tc>
        <w:tc>
          <w:tcPr>
            <w:tcW w:w="1506" w:type="dxa"/>
          </w:tcPr>
          <w:p w:rsidR="00AC1D01" w:rsidRDefault="00AC1D01">
            <w:r>
              <w:t>Foreign ownership in accordance with the Charter (applied for  companies without restrictions)</w:t>
            </w:r>
          </w:p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  <w:bookmarkStart w:id="0" w:name="_GoBack" w:colFirst="5" w:colLast="5"/>
          </w:p>
        </w:tc>
        <w:tc>
          <w:tcPr>
            <w:tcW w:w="1956" w:type="dxa"/>
          </w:tcPr>
          <w:p w:rsidR="008E1A60" w:rsidRDefault="008E1A60" w:rsidP="008E1A60">
            <w:r>
              <w:t>Direct support activities for transport via railways and roads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100%</w:t>
            </w:r>
          </w:p>
        </w:tc>
        <w:tc>
          <w:tcPr>
            <w:tcW w:w="1501" w:type="dxa"/>
            <w:vMerge w:val="restart"/>
            <w:vAlign w:val="center"/>
          </w:tcPr>
          <w:p w:rsidR="008E1A60" w:rsidRDefault="008E1A60" w:rsidP="008E1A60">
            <w:pPr>
              <w:jc w:val="center"/>
            </w:pPr>
            <w:r>
              <w:t>No</w:t>
            </w:r>
          </w:p>
        </w:tc>
        <w:tc>
          <w:tcPr>
            <w:tcW w:w="1506" w:type="dxa"/>
            <w:vMerge w:val="restart"/>
            <w:vAlign w:val="center"/>
          </w:tcPr>
          <w:p w:rsidR="008E1A60" w:rsidRDefault="008E1A60" w:rsidP="008E1A60">
            <w:pPr>
              <w:jc w:val="center"/>
            </w:pPr>
            <w:r>
              <w:t>No</w:t>
            </w:r>
          </w:p>
        </w:tc>
      </w:tr>
      <w:bookmarkEnd w:id="0"/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passenger transport</w:t>
            </w:r>
          </w:p>
        </w:tc>
        <w:tc>
          <w:tcPr>
            <w:tcW w:w="1492" w:type="dxa"/>
          </w:tcPr>
          <w:p w:rsidR="008E1A60" w:rsidRDefault="008E1A60" w:rsidP="008E1A60">
            <w:r>
              <w:t>49%</w:t>
            </w:r>
          </w:p>
        </w:tc>
        <w:tc>
          <w:tcPr>
            <w:tcW w:w="1539" w:type="dxa"/>
          </w:tcPr>
          <w:p w:rsidR="008E1A60" w:rsidRDefault="008E1A60" w:rsidP="008E1A60">
            <w:r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Housing construction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Commodity transport by road</w:t>
            </w:r>
          </w:p>
        </w:tc>
        <w:tc>
          <w:tcPr>
            <w:tcW w:w="1492" w:type="dxa"/>
          </w:tcPr>
          <w:p w:rsidR="008E1A60" w:rsidRDefault="008E1A60" w:rsidP="008E1A60">
            <w:r>
              <w:t>51%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Real estate and land rights business activities</w:t>
            </w:r>
          </w:p>
        </w:tc>
        <w:tc>
          <w:tcPr>
            <w:tcW w:w="1492" w:type="dxa"/>
          </w:tcPr>
          <w:p w:rsidR="008E1A60" w:rsidRDefault="008E1A60" w:rsidP="008E1A60">
            <w:r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Repair </w:t>
            </w:r>
            <w:r w:rsidRPr="007A7464">
              <w:t>Prefabricated metal</w:t>
            </w:r>
            <w:r>
              <w:t xml:space="preserve">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Repair equipment and machine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Repair electric equipment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Repair other electric equipment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Install industrial machine  and equipment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Install electric system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Welfare construction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Demolition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Ground preparing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specialized construction activities.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Install water treatment, heater and air condition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F2335E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Complete the construction 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shorttext"/>
                <w:lang/>
              </w:rPr>
              <w:t>Rental of motor vehicles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51%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Equipment and machine rental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51%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Wholesale of equipment and machines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B1B2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Wholesale of computers, external equipment and software 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B1B2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Programing computer 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B1B2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Consulting </w:t>
            </w:r>
            <w:r w:rsidR="000A6371">
              <w:t>c</w:t>
            </w:r>
            <w:r>
              <w:t xml:space="preserve">omputer and computer management 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B1B2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information activities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B1B2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Wholesale of other construction equipment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B1B2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Loading  commodities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49%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Concrete and  cement/ plaster products production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075FD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Repair cars and motor vehicle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075FD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Excavate  stone, sand, gravel and  clay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C075FD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 w:rsidRPr="00865CB4">
              <w:t>Short-stay services</w:t>
            </w:r>
          </w:p>
        </w:tc>
        <w:tc>
          <w:tcPr>
            <w:tcW w:w="1492" w:type="dxa"/>
          </w:tcPr>
          <w:p w:rsidR="008E1A60" w:rsidRDefault="008E1A60" w:rsidP="008E1A60">
            <w:r w:rsidRPr="003D70E2"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Consulting and managing activities </w:t>
            </w:r>
          </w:p>
        </w:tc>
        <w:tc>
          <w:tcPr>
            <w:tcW w:w="1492" w:type="dxa"/>
          </w:tcPr>
          <w:p w:rsidR="008E1A60" w:rsidRDefault="008E1A60" w:rsidP="008E1A60">
            <w:r w:rsidRPr="003D70E2"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Railways and road works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Install other construction  system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3F4EE7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Produce non-alcohol and  mineral water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3F4EE7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Restaurant and mobile food services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3F4EE7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Wholesale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3F4EE7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production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B32455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Tourist support activities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B32455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alt-edited"/>
                <w:lang/>
              </w:rPr>
              <w:t>Mechanical processing and</w:t>
            </w:r>
            <w:r>
              <w:rPr>
                <w:lang/>
              </w:rPr>
              <w:br/>
            </w:r>
            <w:r>
              <w:rPr>
                <w:rStyle w:val="shorttext"/>
                <w:lang/>
              </w:rPr>
              <w:t>metal coating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B32455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shorttext"/>
                <w:lang/>
              </w:rPr>
              <w:t>Production of refined petroleum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B32455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shorttext"/>
                <w:lang/>
              </w:rPr>
              <w:t>Retail of engine materials in specialized stores</w:t>
            </w:r>
          </w:p>
        </w:tc>
        <w:tc>
          <w:tcPr>
            <w:tcW w:w="1492" w:type="dxa"/>
          </w:tcPr>
          <w:p w:rsidR="008E1A60" w:rsidRDefault="008E1A60" w:rsidP="008E1A60">
            <w:r>
              <w:t>0%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shorttext"/>
                <w:lang/>
              </w:rPr>
              <w:t xml:space="preserve">General administrative services 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B32455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Photocopy and prepare documents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B32455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Wholesale of other  household products</w:t>
            </w:r>
          </w:p>
        </w:tc>
        <w:tc>
          <w:tcPr>
            <w:tcW w:w="1492" w:type="dxa"/>
          </w:tcPr>
          <w:p w:rsidR="008E1A60" w:rsidRDefault="008E1A60" w:rsidP="008E1A60">
            <w:r>
              <w:t>0%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shorttext"/>
                <w:lang/>
              </w:rPr>
              <w:t>supply temporary workers</w:t>
            </w:r>
          </w:p>
        </w:tc>
        <w:tc>
          <w:tcPr>
            <w:tcW w:w="1492" w:type="dxa"/>
          </w:tcPr>
          <w:p w:rsidR="008E1A60" w:rsidRDefault="008E1A60" w:rsidP="008E1A60">
            <w:r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Call services 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telecommunication activities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Wholesale and electronic equipment and components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Retail of electronic equipment and components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Printing</w:t>
            </w:r>
          </w:p>
        </w:tc>
        <w:tc>
          <w:tcPr>
            <w:tcW w:w="1492" w:type="dxa"/>
          </w:tcPr>
          <w:p w:rsidR="008E1A60" w:rsidRDefault="008E1A60" w:rsidP="008E1A60">
            <w:r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Printing services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0463F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Advertising</w:t>
            </w:r>
          </w:p>
        </w:tc>
        <w:tc>
          <w:tcPr>
            <w:tcW w:w="1492" w:type="dxa"/>
          </w:tcPr>
          <w:p w:rsidR="008E1A60" w:rsidRDefault="008E1A60" w:rsidP="008E1A60">
            <w:r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Trade promotion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0463F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Produce metal </w:t>
            </w:r>
            <w:r>
              <w:lastRenderedPageBreak/>
              <w:t>structure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0463F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metal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0463F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medical activities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0463F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 residential construction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0463F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Retail of other commodities in specialized stores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0463F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Architecture and  other related consulting services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Retail of metal products, paints, glass and other equipment in specialized stores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30171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Safety  services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30171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Investigate and analyze technique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301713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educational services</w:t>
            </w:r>
          </w:p>
        </w:tc>
        <w:tc>
          <w:tcPr>
            <w:tcW w:w="1492" w:type="dxa"/>
          </w:tcPr>
          <w:p w:rsidR="008E1A60" w:rsidRDefault="008E1A60" w:rsidP="008E1A60">
            <w:r w:rsidRPr="003F22B1">
              <w:t>No regulation</w:t>
            </w:r>
          </w:p>
        </w:tc>
        <w:tc>
          <w:tcPr>
            <w:tcW w:w="1539" w:type="dxa"/>
          </w:tcPr>
          <w:p w:rsidR="008E1A60" w:rsidRDefault="008E1A60" w:rsidP="008E1A60">
            <w:r w:rsidRPr="001B1FE1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general  services</w:t>
            </w:r>
          </w:p>
        </w:tc>
        <w:tc>
          <w:tcPr>
            <w:tcW w:w="1492" w:type="dxa"/>
          </w:tcPr>
          <w:p w:rsidR="008E1A60" w:rsidRDefault="008E1A60" w:rsidP="008E1A60">
            <w:r w:rsidRPr="003F22B1">
              <w:t>No regulation</w:t>
            </w:r>
          </w:p>
        </w:tc>
        <w:tc>
          <w:tcPr>
            <w:tcW w:w="1539" w:type="dxa"/>
          </w:tcPr>
          <w:p w:rsidR="008E1A60" w:rsidRDefault="008E1A60" w:rsidP="008E1A60">
            <w:r w:rsidRPr="001B1FE1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science and technology activities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1B1FE1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Produce clay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1B1FE1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Produce construction wood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1B1FE1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Produce plastic and synthetic rubber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1B1FE1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alt-edited"/>
                <w:lang/>
              </w:rPr>
              <w:t>Cinema Projector</w:t>
            </w:r>
            <w:r>
              <w:rPr>
                <w:rStyle w:val="shorttext"/>
                <w:lang/>
              </w:rPr>
              <w:t xml:space="preserve"> activities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51%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artistic  activities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432F4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Public software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432F4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Produce household electronic products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432F4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Information portal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432F4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 xml:space="preserve">Handle information and </w:t>
            </w:r>
            <w:r>
              <w:lastRenderedPageBreak/>
              <w:t>related  data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432F4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Wholesale of cars and motor vehicles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432F4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Retail of cars (up to 12 seats)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 w:rsidRPr="00432F42"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Other business support activities</w:t>
            </w:r>
          </w:p>
        </w:tc>
        <w:tc>
          <w:tcPr>
            <w:tcW w:w="1492" w:type="dxa"/>
          </w:tcPr>
          <w:p w:rsidR="008E1A60" w:rsidRDefault="008E1A60" w:rsidP="008E1A60">
            <w:r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Retail of books, newspaper, stationery products in specialized stores</w:t>
            </w:r>
          </w:p>
        </w:tc>
        <w:tc>
          <w:tcPr>
            <w:tcW w:w="1492" w:type="dxa"/>
          </w:tcPr>
          <w:p w:rsidR="008E1A60" w:rsidRDefault="008E1A60" w:rsidP="008E1A60">
            <w:r>
              <w:t>0%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Supply and manage worker resources</w:t>
            </w:r>
          </w:p>
        </w:tc>
        <w:tc>
          <w:tcPr>
            <w:tcW w:w="1492" w:type="dxa"/>
          </w:tcPr>
          <w:p w:rsidR="008E1A60" w:rsidRDefault="008E1A60" w:rsidP="008E1A60">
            <w:r w:rsidRPr="008823CD"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t>C</w:t>
            </w:r>
            <w:r w:rsidRPr="008E1A60">
              <w:t>ounseling job placement</w:t>
            </w:r>
            <w:r>
              <w:t xml:space="preserve"> center</w:t>
            </w:r>
          </w:p>
        </w:tc>
        <w:tc>
          <w:tcPr>
            <w:tcW w:w="1492" w:type="dxa"/>
          </w:tcPr>
          <w:p w:rsidR="008E1A60" w:rsidRDefault="008E1A60" w:rsidP="008E1A60">
            <w:r w:rsidRPr="008823CD">
              <w:t>No regulation</w:t>
            </w:r>
          </w:p>
        </w:tc>
        <w:tc>
          <w:tcPr>
            <w:tcW w:w="1539" w:type="dxa"/>
          </w:tcPr>
          <w:p w:rsidR="008E1A60" w:rsidRDefault="008E1A60" w:rsidP="008E1A60"/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  <w:tr w:rsidR="008E1A60" w:rsidTr="008E1A60">
        <w:tc>
          <w:tcPr>
            <w:tcW w:w="1356" w:type="dxa"/>
          </w:tcPr>
          <w:p w:rsidR="008E1A60" w:rsidRDefault="008E1A60" w:rsidP="008E1A60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1956" w:type="dxa"/>
          </w:tcPr>
          <w:p w:rsidR="008E1A60" w:rsidRDefault="008E1A60" w:rsidP="008E1A60">
            <w:r>
              <w:rPr>
                <w:rStyle w:val="shorttext"/>
                <w:lang/>
              </w:rPr>
              <w:t>Clean houses and other works</w:t>
            </w:r>
          </w:p>
        </w:tc>
        <w:tc>
          <w:tcPr>
            <w:tcW w:w="1492" w:type="dxa"/>
          </w:tcPr>
          <w:p w:rsidR="008E1A60" w:rsidRDefault="008E1A60" w:rsidP="008E1A60"/>
        </w:tc>
        <w:tc>
          <w:tcPr>
            <w:tcW w:w="1539" w:type="dxa"/>
          </w:tcPr>
          <w:p w:rsidR="008E1A60" w:rsidRDefault="008E1A60" w:rsidP="008E1A60">
            <w:r>
              <w:t>100%</w:t>
            </w:r>
          </w:p>
        </w:tc>
        <w:tc>
          <w:tcPr>
            <w:tcW w:w="1501" w:type="dxa"/>
            <w:vMerge/>
          </w:tcPr>
          <w:p w:rsidR="008E1A60" w:rsidRDefault="008E1A60" w:rsidP="008E1A60"/>
        </w:tc>
        <w:tc>
          <w:tcPr>
            <w:tcW w:w="1506" w:type="dxa"/>
            <w:vMerge/>
          </w:tcPr>
          <w:p w:rsidR="008E1A60" w:rsidRDefault="008E1A60" w:rsidP="008E1A60"/>
        </w:tc>
      </w:tr>
    </w:tbl>
    <w:p w:rsidR="00AC1D01" w:rsidRDefault="00AC1D01"/>
    <w:sectPr w:rsidR="00AC1D01" w:rsidSect="00291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B359F"/>
    <w:multiLevelType w:val="hybridMultilevel"/>
    <w:tmpl w:val="D264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5DD"/>
    <w:multiLevelType w:val="hybridMultilevel"/>
    <w:tmpl w:val="D264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7C"/>
    <w:multiLevelType w:val="hybridMultilevel"/>
    <w:tmpl w:val="D264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6577"/>
    <w:multiLevelType w:val="hybridMultilevel"/>
    <w:tmpl w:val="D264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573D9"/>
    <w:multiLevelType w:val="hybridMultilevel"/>
    <w:tmpl w:val="D264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C2E1F"/>
    <w:multiLevelType w:val="hybridMultilevel"/>
    <w:tmpl w:val="3878D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35375"/>
    <w:multiLevelType w:val="hybridMultilevel"/>
    <w:tmpl w:val="D264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F0CF4"/>
    <w:multiLevelType w:val="hybridMultilevel"/>
    <w:tmpl w:val="D264C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D01"/>
    <w:rsid w:val="000A6371"/>
    <w:rsid w:val="00291111"/>
    <w:rsid w:val="002E786F"/>
    <w:rsid w:val="00503308"/>
    <w:rsid w:val="00574545"/>
    <w:rsid w:val="005C38B5"/>
    <w:rsid w:val="007A7464"/>
    <w:rsid w:val="00865CB4"/>
    <w:rsid w:val="008E1A60"/>
    <w:rsid w:val="00A31C2B"/>
    <w:rsid w:val="00AC1D01"/>
    <w:rsid w:val="00E1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AC1D01"/>
  </w:style>
  <w:style w:type="paragraph" w:styleId="ListParagraph">
    <w:name w:val="List Paragraph"/>
    <w:basedOn w:val="Normal"/>
    <w:uiPriority w:val="34"/>
    <w:qFormat/>
    <w:rsid w:val="005C38B5"/>
    <w:pPr>
      <w:ind w:left="720"/>
      <w:contextualSpacing/>
    </w:pPr>
  </w:style>
  <w:style w:type="character" w:customStyle="1" w:styleId="alt-edited">
    <w:name w:val="alt-edited"/>
    <w:basedOn w:val="DefaultParagraphFont"/>
    <w:rsid w:val="00865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Administrator</cp:lastModifiedBy>
  <cp:revision>5</cp:revision>
  <dcterms:created xsi:type="dcterms:W3CDTF">2017-02-27T09:30:00Z</dcterms:created>
  <dcterms:modified xsi:type="dcterms:W3CDTF">2017-02-28T09:14:00Z</dcterms:modified>
</cp:coreProperties>
</file>